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32EBF"/>
    <w:multiLevelType w:val="singleLevel"/>
    <w:tmpl w:val="47532EB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